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451" w:type="dxa"/>
        <w:tblLook w:val="04A0" w:firstRow="1" w:lastRow="0" w:firstColumn="1" w:lastColumn="0" w:noHBand="0" w:noVBand="1"/>
      </w:tblPr>
      <w:tblGrid>
        <w:gridCol w:w="5151"/>
        <w:gridCol w:w="656"/>
        <w:gridCol w:w="5644"/>
      </w:tblGrid>
      <w:tr w:rsidR="00E426A8" w:rsidRPr="00FB4AEC" w14:paraId="737B1814" w14:textId="77777777" w:rsidTr="00E426A8">
        <w:tc>
          <w:tcPr>
            <w:tcW w:w="5151" w:type="dxa"/>
            <w:shd w:val="clear" w:color="auto" w:fill="BDD6EE" w:themeFill="accent1" w:themeFillTint="66"/>
          </w:tcPr>
          <w:p w14:paraId="0FD55436" w14:textId="77777777" w:rsidR="00E426A8" w:rsidRPr="00FB4AEC" w:rsidRDefault="00E426A8">
            <w:pPr>
              <w:rPr>
                <w:rFonts w:ascii="Comic Sans MS" w:hAnsi="Comic Sans MS"/>
                <w:sz w:val="40"/>
                <w:szCs w:val="40"/>
              </w:rPr>
            </w:pPr>
            <w:r w:rsidRPr="00FB4AEC">
              <w:rPr>
                <w:rFonts w:ascii="Comic Sans MS" w:hAnsi="Comic Sans MS"/>
                <w:sz w:val="40"/>
                <w:szCs w:val="40"/>
              </w:rPr>
              <w:t>Subject Area</w:t>
            </w:r>
          </w:p>
        </w:tc>
        <w:tc>
          <w:tcPr>
            <w:tcW w:w="656" w:type="dxa"/>
            <w:shd w:val="clear" w:color="auto" w:fill="BDD6EE" w:themeFill="accent1" w:themeFillTint="66"/>
          </w:tcPr>
          <w:p w14:paraId="060C4F79" w14:textId="77777777" w:rsidR="00E426A8" w:rsidRPr="00FB4AEC" w:rsidRDefault="00E426A8">
            <w:pPr>
              <w:rPr>
                <w:rFonts w:ascii="Comic Sans MS" w:hAnsi="Comic Sans MS"/>
                <w:sz w:val="40"/>
                <w:szCs w:val="40"/>
              </w:rPr>
            </w:pPr>
          </w:p>
        </w:tc>
        <w:tc>
          <w:tcPr>
            <w:tcW w:w="5644" w:type="dxa"/>
            <w:shd w:val="clear" w:color="auto" w:fill="BDD6EE" w:themeFill="accent1" w:themeFillTint="66"/>
          </w:tcPr>
          <w:p w14:paraId="21517CBF" w14:textId="77777777" w:rsidR="00E426A8" w:rsidRPr="00FB4AEC" w:rsidRDefault="00E426A8">
            <w:pPr>
              <w:rPr>
                <w:rFonts w:ascii="Comic Sans MS" w:hAnsi="Comic Sans MS"/>
                <w:sz w:val="40"/>
                <w:szCs w:val="40"/>
              </w:rPr>
            </w:pPr>
            <w:r w:rsidRPr="00FB4AEC">
              <w:rPr>
                <w:rFonts w:ascii="Comic Sans MS" w:hAnsi="Comic Sans MS"/>
                <w:sz w:val="40"/>
                <w:szCs w:val="40"/>
              </w:rPr>
              <w:t>Learning Focus</w:t>
            </w:r>
          </w:p>
        </w:tc>
      </w:tr>
      <w:tr w:rsidR="00E426A8" w:rsidRPr="00FB4AEC" w14:paraId="37B0C76E" w14:textId="77777777" w:rsidTr="00E426A8">
        <w:tc>
          <w:tcPr>
            <w:tcW w:w="5151" w:type="dxa"/>
          </w:tcPr>
          <w:p w14:paraId="5457BE23" w14:textId="0C265A72" w:rsidR="00E426A8" w:rsidRPr="00742707" w:rsidRDefault="00E426A8">
            <w:pPr>
              <w:rPr>
                <w:rFonts w:ascii="Comic Sans MS" w:hAnsi="Comic Sans MS"/>
                <w:b/>
                <w:sz w:val="40"/>
                <w:szCs w:val="40"/>
              </w:rPr>
            </w:pPr>
            <w:r>
              <w:rPr>
                <w:rFonts w:ascii="Comic Sans MS" w:hAnsi="Comic Sans MS"/>
                <w:b/>
                <w:sz w:val="40"/>
                <w:szCs w:val="40"/>
              </w:rPr>
              <w:t>RE</w:t>
            </w:r>
          </w:p>
          <w:p w14:paraId="45261CC1" w14:textId="4B275A6C" w:rsidR="00E426A8" w:rsidRPr="00FB4AEC" w:rsidRDefault="00E426A8">
            <w:pPr>
              <w:rPr>
                <w:rFonts w:ascii="Comic Sans MS" w:hAnsi="Comic Sans MS"/>
                <w:sz w:val="40"/>
                <w:szCs w:val="40"/>
              </w:rPr>
            </w:pPr>
            <w:r>
              <w:rPr>
                <w:rFonts w:ascii="Comic Sans MS" w:hAnsi="Comic Sans MS"/>
                <w:b/>
                <w:noProof/>
                <w:sz w:val="40"/>
                <w:szCs w:val="40"/>
                <w:lang w:eastAsia="en-GB"/>
              </w:rPr>
              <w:drawing>
                <wp:anchor distT="0" distB="0" distL="114300" distR="114300" simplePos="0" relativeHeight="251679744" behindDoc="1" locked="0" layoutInCell="1" allowOverlap="1" wp14:anchorId="3FC4BFB8" wp14:editId="79FBD18E">
                  <wp:simplePos x="0" y="0"/>
                  <wp:positionH relativeFrom="column">
                    <wp:posOffset>0</wp:posOffset>
                  </wp:positionH>
                  <wp:positionV relativeFrom="paragraph">
                    <wp:posOffset>353695</wp:posOffset>
                  </wp:positionV>
                  <wp:extent cx="1721485" cy="1657350"/>
                  <wp:effectExtent l="0" t="0" r="0" b="0"/>
                  <wp:wrapTight wrapText="bothSides">
                    <wp:wrapPolygon edited="0">
                      <wp:start x="0" y="0"/>
                      <wp:lineTo x="0" y="21352"/>
                      <wp:lineTo x="21273" y="21352"/>
                      <wp:lineTo x="21273" y="0"/>
                      <wp:lineTo x="0" y="0"/>
                    </wp:wrapPolygon>
                  </wp:wrapTight>
                  <wp:docPr id="8" name="Picture 8"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p>
        </w:tc>
        <w:tc>
          <w:tcPr>
            <w:tcW w:w="656" w:type="dxa"/>
          </w:tcPr>
          <w:p w14:paraId="622A025C" w14:textId="77777777" w:rsidR="00E426A8" w:rsidRPr="00634E47" w:rsidRDefault="00E426A8">
            <w:pPr>
              <w:rPr>
                <w:rFonts w:ascii="Comic Sans MS" w:hAnsi="Comic Sans MS"/>
                <w:b/>
                <w:sz w:val="28"/>
                <w:szCs w:val="28"/>
              </w:rPr>
            </w:pPr>
          </w:p>
        </w:tc>
        <w:tc>
          <w:tcPr>
            <w:tcW w:w="5644" w:type="dxa"/>
          </w:tcPr>
          <w:p w14:paraId="52F0078C" w14:textId="77777777" w:rsidR="00E426A8" w:rsidRDefault="00E426A8" w:rsidP="00DB4E5D">
            <w:r>
              <w:t>The story of the People of God – Children learn that the Bible is a library of books written in different styles. They will study some significant people from the Old Testament and be able to discuss the relationship they had with God and reflect on the ten commandments.</w:t>
            </w:r>
          </w:p>
          <w:p w14:paraId="5D5E6DB5" w14:textId="77777777" w:rsidR="00E426A8" w:rsidRPr="00AF3C40" w:rsidRDefault="00E426A8" w:rsidP="00DB4E5D">
            <w:r>
              <w:t>Followers of Christ -</w:t>
            </w:r>
            <w:r w:rsidRPr="00AF3C40">
              <w:t>know that Jesus called many people to follow him. They will</w:t>
            </w:r>
          </w:p>
          <w:p w14:paraId="0AA3AF85" w14:textId="77777777" w:rsidR="00E426A8" w:rsidRPr="00AF3C40" w:rsidRDefault="00E426A8" w:rsidP="00DB4E5D">
            <w:r w:rsidRPr="00AF3C40">
              <w:t>be able to identify reasons why these people responded to his call. The children</w:t>
            </w:r>
          </w:p>
          <w:p w14:paraId="449130F9" w14:textId="77777777" w:rsidR="00E426A8" w:rsidRPr="00AF3C40" w:rsidRDefault="00E426A8" w:rsidP="00DB4E5D">
            <w:r w:rsidRPr="00AF3C40">
              <w:t>will understand that following Christ sometimes demands sacrifices and they will</w:t>
            </w:r>
          </w:p>
          <w:p w14:paraId="64F0EC5C" w14:textId="11108804" w:rsidR="00E426A8" w:rsidRPr="00366F6A" w:rsidRDefault="00E426A8" w:rsidP="00DB4E5D">
            <w:pPr>
              <w:rPr>
                <w:rFonts w:ascii="Comic Sans MS" w:hAnsi="Comic Sans MS"/>
                <w:bCs/>
                <w:sz w:val="24"/>
                <w:szCs w:val="24"/>
              </w:rPr>
            </w:pPr>
            <w:r w:rsidRPr="00AF3C40">
              <w:t>be able to identify some vocations that exist in the life of the Church.</w:t>
            </w:r>
          </w:p>
        </w:tc>
      </w:tr>
      <w:tr w:rsidR="00E426A8" w:rsidRPr="00FB4AEC" w14:paraId="544D8F1D" w14:textId="77777777" w:rsidTr="00E426A8">
        <w:tc>
          <w:tcPr>
            <w:tcW w:w="5151" w:type="dxa"/>
          </w:tcPr>
          <w:p w14:paraId="13DFA034" w14:textId="77777777" w:rsidR="00E426A8" w:rsidRPr="00742707" w:rsidRDefault="00E426A8">
            <w:pPr>
              <w:rPr>
                <w:rFonts w:ascii="Comic Sans MS" w:hAnsi="Comic Sans MS"/>
                <w:b/>
                <w:sz w:val="40"/>
                <w:szCs w:val="40"/>
              </w:rPr>
            </w:pPr>
            <w:r w:rsidRPr="00742707">
              <w:rPr>
                <w:rFonts w:ascii="Comic Sans MS" w:hAnsi="Comic Sans MS"/>
                <w:b/>
                <w:sz w:val="40"/>
                <w:szCs w:val="40"/>
              </w:rPr>
              <w:t>Reading</w:t>
            </w:r>
          </w:p>
          <w:p w14:paraId="0511AB2F" w14:textId="77777777" w:rsidR="00E426A8" w:rsidRPr="00FB4AEC" w:rsidRDefault="00E426A8">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7667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6" w:type="dxa"/>
          </w:tcPr>
          <w:p w14:paraId="11E0D7B5" w14:textId="77777777" w:rsidR="00E426A8" w:rsidRPr="00634E47" w:rsidRDefault="00E426A8">
            <w:pPr>
              <w:rPr>
                <w:rFonts w:ascii="Comic Sans MS" w:hAnsi="Comic Sans MS"/>
                <w:b/>
                <w:sz w:val="28"/>
                <w:szCs w:val="28"/>
              </w:rPr>
            </w:pPr>
          </w:p>
        </w:tc>
        <w:tc>
          <w:tcPr>
            <w:tcW w:w="5644" w:type="dxa"/>
          </w:tcPr>
          <w:p w14:paraId="391B0457" w14:textId="7F7B6BAD" w:rsidR="00E426A8" w:rsidRPr="00B53434" w:rsidRDefault="00E426A8">
            <w:pPr>
              <w:rPr>
                <w:rFonts w:cstheme="minorHAnsi"/>
              </w:rPr>
            </w:pPr>
            <w:r w:rsidRPr="00B53434">
              <w:rPr>
                <w:rFonts w:cstheme="minorHAnsi"/>
              </w:rPr>
              <w:t>Children develop a love for reading and become fluent and confident in oracy and in comprehension. 2 extracts from carefully selected texts are used to help children develop metacognition using scaffolding and modelling.</w:t>
            </w:r>
            <w:r>
              <w:rPr>
                <w:rFonts w:cstheme="minorHAnsi"/>
              </w:rPr>
              <w:t xml:space="preserve"> Children are encouraged to engage in the text through talk, opinions, paired work and developing </w:t>
            </w:r>
            <w:r w:rsidR="00614C31">
              <w:rPr>
                <w:rFonts w:cstheme="minorHAnsi"/>
              </w:rPr>
              <w:t>independence.</w:t>
            </w:r>
          </w:p>
        </w:tc>
      </w:tr>
      <w:tr w:rsidR="00E426A8" w:rsidRPr="00FB4AEC" w14:paraId="0A6B30BF" w14:textId="77777777" w:rsidTr="00E426A8">
        <w:tc>
          <w:tcPr>
            <w:tcW w:w="5151" w:type="dxa"/>
          </w:tcPr>
          <w:p w14:paraId="3E781EC8" w14:textId="77777777" w:rsidR="00E426A8" w:rsidRPr="00742707" w:rsidRDefault="00E426A8">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E426A8" w:rsidRPr="00FB4AEC" w:rsidRDefault="00E426A8">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7769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6" w:type="dxa"/>
          </w:tcPr>
          <w:p w14:paraId="702D5EDE" w14:textId="77777777" w:rsidR="00E426A8" w:rsidRDefault="00E426A8" w:rsidP="00634E47">
            <w:pPr>
              <w:rPr>
                <w:rFonts w:ascii="Comic Sans MS" w:hAnsi="Comic Sans MS"/>
                <w:b/>
                <w:sz w:val="28"/>
                <w:szCs w:val="28"/>
              </w:rPr>
            </w:pPr>
          </w:p>
        </w:tc>
        <w:tc>
          <w:tcPr>
            <w:tcW w:w="5644" w:type="dxa"/>
          </w:tcPr>
          <w:p w14:paraId="252628AB" w14:textId="77777777" w:rsidR="00E426A8" w:rsidRDefault="00E426A8" w:rsidP="00737A35">
            <w:r>
              <w:t>Place value- understanding value of digits in our number system, read and write numbers, partition numbers, order numbers including decimals, round numbers to a given power of 10 including decimals, understand negative numbers in context and count forward and backwards in steps.</w:t>
            </w:r>
          </w:p>
          <w:p w14:paraId="43F2FA18" w14:textId="77777777" w:rsidR="00E426A8" w:rsidRDefault="00E426A8" w:rsidP="00737A35">
            <w:r>
              <w:t>Recap addition and subtraction formal written methods including word problems</w:t>
            </w:r>
          </w:p>
          <w:p w14:paraId="4FF06D0C" w14:textId="5B71399E" w:rsidR="00E426A8" w:rsidRPr="00564BF2" w:rsidRDefault="00E426A8" w:rsidP="00737A35">
            <w:pPr>
              <w:rPr>
                <w:rFonts w:ascii="Comic Sans MS" w:hAnsi="Comic Sans MS"/>
                <w:sz w:val="24"/>
                <w:szCs w:val="24"/>
              </w:rPr>
            </w:pPr>
            <w:r>
              <w:t>Recap multiplication and division written methods extending to  4 digit X 2 digit and also long division including word problems.</w:t>
            </w:r>
          </w:p>
        </w:tc>
      </w:tr>
      <w:tr w:rsidR="00E426A8" w:rsidRPr="00FB4AEC" w14:paraId="4D1C6B97" w14:textId="77777777" w:rsidTr="00E426A8">
        <w:tc>
          <w:tcPr>
            <w:tcW w:w="5151" w:type="dxa"/>
          </w:tcPr>
          <w:p w14:paraId="4D39B586" w14:textId="77777777" w:rsidR="00E426A8" w:rsidRPr="00742707" w:rsidRDefault="00E426A8">
            <w:pPr>
              <w:rPr>
                <w:rFonts w:ascii="Comic Sans MS" w:hAnsi="Comic Sans MS"/>
                <w:b/>
                <w:sz w:val="40"/>
                <w:szCs w:val="40"/>
              </w:rPr>
            </w:pPr>
            <w:r w:rsidRPr="00742707">
              <w:rPr>
                <w:rFonts w:ascii="Comic Sans MS" w:hAnsi="Comic Sans MS"/>
                <w:b/>
                <w:sz w:val="40"/>
                <w:szCs w:val="40"/>
              </w:rPr>
              <w:t>Science</w:t>
            </w:r>
          </w:p>
          <w:p w14:paraId="39F5C0FA" w14:textId="77777777" w:rsidR="00E426A8" w:rsidRPr="00FB4AEC" w:rsidRDefault="00E426A8">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77947" cy="1442072"/>
                          </a:xfrm>
                          <a:prstGeom prst="rect">
                            <a:avLst/>
                          </a:prstGeom>
                        </pic:spPr>
                      </pic:pic>
                    </a:graphicData>
                  </a:graphic>
                </wp:inline>
              </w:drawing>
            </w:r>
          </w:p>
        </w:tc>
        <w:tc>
          <w:tcPr>
            <w:tcW w:w="656" w:type="dxa"/>
          </w:tcPr>
          <w:p w14:paraId="23F914DB" w14:textId="77777777" w:rsidR="00E426A8" w:rsidRDefault="00E426A8">
            <w:pPr>
              <w:rPr>
                <w:rFonts w:ascii="Comic Sans MS" w:hAnsi="Comic Sans MS"/>
                <w:noProof/>
                <w:sz w:val="40"/>
                <w:szCs w:val="40"/>
                <w:lang w:eastAsia="en-GB"/>
              </w:rPr>
            </w:pPr>
          </w:p>
        </w:tc>
        <w:tc>
          <w:tcPr>
            <w:tcW w:w="5644" w:type="dxa"/>
          </w:tcPr>
          <w:p w14:paraId="0844D615" w14:textId="77777777" w:rsidR="00E426A8" w:rsidRPr="006011E0" w:rsidRDefault="00E426A8" w:rsidP="00737A35">
            <w:pPr>
              <w:rPr>
                <w:u w:val="single"/>
              </w:rPr>
            </w:pPr>
            <w:r w:rsidRPr="006011E0">
              <w:rPr>
                <w:u w:val="single"/>
              </w:rPr>
              <w:t xml:space="preserve">Fighting fit - </w:t>
            </w: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4822"/>
            </w:tblGrid>
            <w:tr w:rsidR="00E426A8" w:rsidRPr="00600400" w14:paraId="2FC0C72A" w14:textId="77777777" w:rsidTr="00D7794E">
              <w:trPr>
                <w:trHeight w:val="489"/>
              </w:trPr>
              <w:tc>
                <w:tcPr>
                  <w:tcW w:w="0" w:type="auto"/>
                  <w:tcBorders>
                    <w:top w:val="none" w:sz="6" w:space="0" w:color="auto"/>
                    <w:bottom w:val="none" w:sz="6" w:space="0" w:color="auto"/>
                  </w:tcBorders>
                </w:tcPr>
                <w:p w14:paraId="53D5A2F1" w14:textId="77777777" w:rsidR="00E426A8" w:rsidRPr="00600400" w:rsidRDefault="00E426A8" w:rsidP="00737A35">
                  <w:pPr>
                    <w:spacing w:after="0" w:line="240" w:lineRule="auto"/>
                  </w:pPr>
                  <w:r w:rsidRPr="00600400">
                    <w:t xml:space="preserve"> - Identify and name the main parts of the human circulatory system, and describe the functions of the heart, blood vessels and blood </w:t>
                  </w:r>
                </w:p>
                <w:p w14:paraId="45D8E40C" w14:textId="77777777" w:rsidR="00E426A8" w:rsidRPr="00600400" w:rsidRDefault="00E426A8" w:rsidP="00737A35">
                  <w:pPr>
                    <w:spacing w:after="0" w:line="240" w:lineRule="auto"/>
                  </w:pPr>
                  <w:r w:rsidRPr="00600400">
                    <w:t xml:space="preserve">- Recognise the impact of diet, exercise, drugs and lifestyle on the way their bodies function </w:t>
                  </w:r>
                </w:p>
                <w:p w14:paraId="2CB17ACD" w14:textId="77777777" w:rsidR="00E426A8" w:rsidRPr="00600400" w:rsidRDefault="00E426A8" w:rsidP="00737A35">
                  <w:pPr>
                    <w:spacing w:after="0" w:line="240" w:lineRule="auto"/>
                  </w:pPr>
                  <w:r w:rsidRPr="00600400">
                    <w:t xml:space="preserve">- Describe the ways in which nutrients and water are transported within animals, including humans. </w:t>
                  </w:r>
                </w:p>
              </w:tc>
            </w:tr>
          </w:tbl>
          <w:p w14:paraId="4D08E145" w14:textId="77777777" w:rsidR="00E426A8" w:rsidRPr="00564BF2" w:rsidRDefault="00E426A8" w:rsidP="001A6E09">
            <w:pPr>
              <w:tabs>
                <w:tab w:val="left" w:pos="1704"/>
              </w:tabs>
              <w:rPr>
                <w:rFonts w:ascii="Comic Sans MS" w:hAnsi="Comic Sans MS"/>
                <w:sz w:val="24"/>
                <w:szCs w:val="24"/>
              </w:rPr>
            </w:pPr>
          </w:p>
        </w:tc>
      </w:tr>
      <w:tr w:rsidR="00E426A8" w:rsidRPr="00FB4AEC" w14:paraId="6991C7DC" w14:textId="77777777" w:rsidTr="00E426A8">
        <w:tc>
          <w:tcPr>
            <w:tcW w:w="5151" w:type="dxa"/>
          </w:tcPr>
          <w:p w14:paraId="17954668" w14:textId="3720EC39" w:rsidR="00E426A8" w:rsidRPr="00742707" w:rsidRDefault="00E426A8">
            <w:pPr>
              <w:rPr>
                <w:rFonts w:ascii="Comic Sans MS" w:hAnsi="Comic Sans MS"/>
                <w:b/>
                <w:sz w:val="40"/>
                <w:szCs w:val="40"/>
              </w:rPr>
            </w:pPr>
            <w:r>
              <w:rPr>
                <w:noProof/>
                <w:lang w:eastAsia="en-GB"/>
              </w:rPr>
              <w:lastRenderedPageBreak/>
              <w:drawing>
                <wp:inline distT="0" distB="0" distL="0" distR="0" wp14:anchorId="05130C18" wp14:editId="46C3AFD6">
                  <wp:extent cx="2266950" cy="163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66950" cy="1638300"/>
                          </a:xfrm>
                          <a:prstGeom prst="rect">
                            <a:avLst/>
                          </a:prstGeom>
                        </pic:spPr>
                      </pic:pic>
                    </a:graphicData>
                  </a:graphic>
                </wp:inline>
              </w:drawing>
            </w:r>
          </w:p>
        </w:tc>
        <w:tc>
          <w:tcPr>
            <w:tcW w:w="656" w:type="dxa"/>
          </w:tcPr>
          <w:p w14:paraId="54BAC0B2" w14:textId="77777777" w:rsidR="00E426A8" w:rsidRPr="00FE26F3" w:rsidRDefault="00E426A8">
            <w:pPr>
              <w:rPr>
                <w:rFonts w:ascii="Comic Sans MS" w:hAnsi="Comic Sans MS"/>
                <w:b/>
                <w:sz w:val="28"/>
                <w:szCs w:val="28"/>
              </w:rPr>
            </w:pPr>
          </w:p>
        </w:tc>
        <w:tc>
          <w:tcPr>
            <w:tcW w:w="5644" w:type="dxa"/>
          </w:tcPr>
          <w:p w14:paraId="0A2E5D44" w14:textId="4F909830" w:rsidR="00E426A8" w:rsidRPr="00EA2DC4" w:rsidRDefault="00E426A8" w:rsidP="00DB4E5D">
            <w:pPr>
              <w:rPr>
                <w:rFonts w:ascii="Comic Sans MS" w:hAnsi="Comic Sans MS"/>
                <w:b/>
                <w:bCs/>
                <w:sz w:val="24"/>
                <w:szCs w:val="24"/>
              </w:rPr>
            </w:pPr>
            <w:r>
              <w:t>Study Holes by Louis Sachar. Children will write a description of Camp Green lake. Children will study key language features needed in a descriptive piece of writing. They will practise grammar features to include in their descriptive writing including relative clauses, colons and semi colons.</w:t>
            </w:r>
          </w:p>
        </w:tc>
      </w:tr>
      <w:tr w:rsidR="00E426A8" w:rsidRPr="00FB4AEC" w14:paraId="25E4DEE9" w14:textId="77777777" w:rsidTr="00E426A8">
        <w:tc>
          <w:tcPr>
            <w:tcW w:w="5151" w:type="dxa"/>
          </w:tcPr>
          <w:p w14:paraId="18AD36C4" w14:textId="45D1718B" w:rsidR="00E426A8" w:rsidRDefault="002E53B9">
            <w:pPr>
              <w:rPr>
                <w:rFonts w:ascii="Comic Sans MS" w:hAnsi="Comic Sans MS"/>
                <w:b/>
                <w:sz w:val="40"/>
                <w:szCs w:val="40"/>
              </w:rPr>
            </w:pPr>
            <w:r>
              <w:rPr>
                <w:rFonts w:ascii="Comic Sans MS" w:hAnsi="Comic Sans MS"/>
                <w:b/>
                <w:sz w:val="40"/>
                <w:szCs w:val="40"/>
              </w:rPr>
              <w:t>History</w:t>
            </w:r>
          </w:p>
          <w:p w14:paraId="481AA9A3" w14:textId="6D9334C7" w:rsidR="00E426A8" w:rsidRPr="009D369E" w:rsidRDefault="002E53B9">
            <w:pPr>
              <w:rPr>
                <w:rFonts w:ascii="Comic Sans MS" w:hAnsi="Comic Sans MS"/>
                <w:b/>
                <w:sz w:val="40"/>
                <w:szCs w:val="40"/>
              </w:rPr>
            </w:pPr>
            <w:r w:rsidRPr="002E53B9">
              <w:rPr>
                <w:rFonts w:ascii="Comic Sans MS" w:hAnsi="Comic Sans MS"/>
                <w:b/>
                <w:sz w:val="40"/>
                <w:szCs w:val="40"/>
              </w:rPr>
              <w:drawing>
                <wp:inline distT="0" distB="0" distL="0" distR="0" wp14:anchorId="435C9A9F" wp14:editId="18836558">
                  <wp:extent cx="2514600" cy="1543661"/>
                  <wp:effectExtent l="0" t="0" r="0" b="0"/>
                  <wp:docPr id="2101389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89377" name=""/>
                          <pic:cNvPicPr/>
                        </pic:nvPicPr>
                        <pic:blipFill>
                          <a:blip r:embed="rId12"/>
                          <a:stretch>
                            <a:fillRect/>
                          </a:stretch>
                        </pic:blipFill>
                        <pic:spPr>
                          <a:xfrm>
                            <a:off x="0" y="0"/>
                            <a:ext cx="2522202" cy="1548328"/>
                          </a:xfrm>
                          <a:prstGeom prst="rect">
                            <a:avLst/>
                          </a:prstGeom>
                        </pic:spPr>
                      </pic:pic>
                    </a:graphicData>
                  </a:graphic>
                </wp:inline>
              </w:drawing>
            </w:r>
          </w:p>
        </w:tc>
        <w:tc>
          <w:tcPr>
            <w:tcW w:w="656" w:type="dxa"/>
          </w:tcPr>
          <w:p w14:paraId="41EAA10A" w14:textId="77777777" w:rsidR="00E426A8" w:rsidRPr="00D4517A" w:rsidRDefault="00E426A8">
            <w:pPr>
              <w:rPr>
                <w:rFonts w:ascii="Comic Sans MS" w:hAnsi="Comic Sans MS"/>
                <w:color w:val="1F4E79" w:themeColor="accent1" w:themeShade="80"/>
                <w:sz w:val="28"/>
                <w:szCs w:val="28"/>
              </w:rPr>
            </w:pPr>
          </w:p>
        </w:tc>
        <w:tc>
          <w:tcPr>
            <w:tcW w:w="5644" w:type="dxa"/>
          </w:tcPr>
          <w:p w14:paraId="3BE61195"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When and how did World War II break out?</w:t>
            </w:r>
          </w:p>
          <w:p w14:paraId="043D66D0"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Who were the Allied and Axis powers?</w:t>
            </w:r>
          </w:p>
          <w:p w14:paraId="429DD955"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What happened during the Birmingham Blitz?</w:t>
            </w:r>
          </w:p>
          <w:p w14:paraId="3CA76C51"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How did World War II impact everyday life?</w:t>
            </w:r>
          </w:p>
          <w:p w14:paraId="7DF3427A"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How did the role of women change during World War II?</w:t>
            </w:r>
          </w:p>
          <w:p w14:paraId="784A4777"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Why was Winston Churchill significant?</w:t>
            </w:r>
          </w:p>
          <w:p w14:paraId="54A497E4" w14:textId="77777777" w:rsidR="002E53B9" w:rsidRDefault="002E53B9" w:rsidP="002E53B9">
            <w:pPr>
              <w:pStyle w:val="NoSpacing"/>
              <w:numPr>
                <w:ilvl w:val="0"/>
                <w:numId w:val="1"/>
              </w:numPr>
              <w:rPr>
                <w:rFonts w:ascii="SassoonPrimaryInfant" w:hAnsi="SassoonPrimaryInfant" w:cs="Segoe UI"/>
                <w:sz w:val="20"/>
              </w:rPr>
            </w:pPr>
            <w:r>
              <w:rPr>
                <w:rFonts w:ascii="SassoonPrimaryInfant" w:hAnsi="SassoonPrimaryInfant" w:cs="Segoe UI"/>
                <w:sz w:val="20"/>
              </w:rPr>
              <w:t>What is the legacy of World War II?</w:t>
            </w:r>
          </w:p>
          <w:p w14:paraId="6130D9C4" w14:textId="64312C7A" w:rsidR="00E426A8" w:rsidRPr="00F143FE" w:rsidRDefault="00E426A8" w:rsidP="002E53B9">
            <w:pPr>
              <w:pStyle w:val="NoSpacing"/>
              <w:ind w:left="360"/>
              <w:rPr>
                <w:rFonts w:ascii="Comic Sans MS" w:eastAsia="Times New Roman" w:hAnsi="Comic Sans MS"/>
                <w:b/>
                <w:bCs/>
                <w:color w:val="000000"/>
                <w:sz w:val="24"/>
                <w:szCs w:val="24"/>
              </w:rPr>
            </w:pPr>
          </w:p>
        </w:tc>
      </w:tr>
      <w:tr w:rsidR="00E426A8" w:rsidRPr="00FB4AEC" w14:paraId="0A6F5D8E" w14:textId="77777777" w:rsidTr="00E426A8">
        <w:tc>
          <w:tcPr>
            <w:tcW w:w="5151" w:type="dxa"/>
          </w:tcPr>
          <w:p w14:paraId="584850DB" w14:textId="77777777" w:rsidR="00E426A8" w:rsidRDefault="00E426A8" w:rsidP="00141D55">
            <w:pPr>
              <w:rPr>
                <w:rFonts w:ascii="Comic Sans MS" w:hAnsi="Comic Sans MS"/>
                <w:b/>
                <w:sz w:val="40"/>
                <w:szCs w:val="40"/>
              </w:rPr>
            </w:pPr>
            <w:r>
              <w:rPr>
                <w:rFonts w:ascii="Comic Sans MS" w:hAnsi="Comic Sans MS"/>
                <w:b/>
                <w:sz w:val="40"/>
                <w:szCs w:val="40"/>
              </w:rPr>
              <w:t>Music</w:t>
            </w:r>
          </w:p>
          <w:p w14:paraId="6952D4F2" w14:textId="77777777" w:rsidR="00E426A8" w:rsidRDefault="00E426A8" w:rsidP="00141D55">
            <w:pPr>
              <w:rPr>
                <w:rFonts w:ascii="Comic Sans MS" w:hAnsi="Comic Sans MS"/>
                <w:b/>
                <w:sz w:val="40"/>
                <w:szCs w:val="40"/>
              </w:rPr>
            </w:pPr>
            <w:r>
              <w:rPr>
                <w:noProof/>
                <w:lang w:eastAsia="en-GB"/>
              </w:rPr>
              <w:drawing>
                <wp:inline distT="0" distB="0" distL="0" distR="0" wp14:anchorId="76E151D8" wp14:editId="3D0DC108">
                  <wp:extent cx="2830286" cy="1466469"/>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37002" cy="1469949"/>
                          </a:xfrm>
                          <a:prstGeom prst="rect">
                            <a:avLst/>
                          </a:prstGeom>
                        </pic:spPr>
                      </pic:pic>
                    </a:graphicData>
                  </a:graphic>
                </wp:inline>
              </w:drawing>
            </w:r>
          </w:p>
        </w:tc>
        <w:tc>
          <w:tcPr>
            <w:tcW w:w="656" w:type="dxa"/>
          </w:tcPr>
          <w:p w14:paraId="29C03DA1" w14:textId="77777777" w:rsidR="00E426A8" w:rsidRPr="00D4517A" w:rsidRDefault="00E426A8" w:rsidP="00141D55">
            <w:pPr>
              <w:rPr>
                <w:rFonts w:ascii="Comic Sans MS" w:hAnsi="Comic Sans MS"/>
                <w:b/>
                <w:sz w:val="28"/>
                <w:szCs w:val="28"/>
              </w:rPr>
            </w:pPr>
          </w:p>
        </w:tc>
        <w:tc>
          <w:tcPr>
            <w:tcW w:w="5644" w:type="dxa"/>
          </w:tcPr>
          <w:p w14:paraId="279746FD" w14:textId="77777777" w:rsidR="00E426A8" w:rsidRDefault="00E426A8" w:rsidP="00737A35">
            <w:r>
              <w:t>World War 11-</w:t>
            </w:r>
          </w:p>
          <w:p w14:paraId="718B22B0" w14:textId="77777777" w:rsidR="00E426A8" w:rsidRDefault="00E426A8" w:rsidP="00737A35">
            <w:r w:rsidRPr="00731539">
              <w:t>To identify what makes a successful melody.</w:t>
            </w:r>
          </w:p>
          <w:p w14:paraId="01BE9E6C" w14:textId="77777777" w:rsidR="00E426A8" w:rsidRDefault="00E426A8" w:rsidP="00737A35">
            <w:r w:rsidRPr="00731539">
              <w:t>To explore melodic structure and sing melody and counter melody in an ensemble.</w:t>
            </w:r>
          </w:p>
          <w:p w14:paraId="08D038AE" w14:textId="77777777" w:rsidR="00E426A8" w:rsidRDefault="00E426A8" w:rsidP="00737A35">
            <w:r w:rsidRPr="00731539">
              <w:t>To arrange, notate and perform a well structured melody.</w:t>
            </w:r>
          </w:p>
          <w:p w14:paraId="371B1B78" w14:textId="77777777" w:rsidR="00E426A8" w:rsidRDefault="00E426A8" w:rsidP="00737A35">
            <w:r w:rsidRPr="00731539">
              <w:t>To compose and perform a catchy melody and lyrics for a D-day song.</w:t>
            </w:r>
          </w:p>
          <w:p w14:paraId="25F9942A" w14:textId="77777777" w:rsidR="00E426A8" w:rsidRDefault="00E426A8" w:rsidP="00737A35">
            <w:r w:rsidRPr="00731539">
              <w:t>To accompany a melody selecting the most appropriate chords.</w:t>
            </w:r>
          </w:p>
          <w:p w14:paraId="6A4437CC" w14:textId="72B5E80C" w:rsidR="00E426A8" w:rsidRPr="00564BF2" w:rsidRDefault="00E426A8" w:rsidP="00737A35">
            <w:pPr>
              <w:rPr>
                <w:rFonts w:ascii="Comic Sans MS" w:hAnsi="Comic Sans MS"/>
                <w:b/>
                <w:color w:val="1F4E79" w:themeColor="accent1" w:themeShade="80"/>
                <w:sz w:val="24"/>
                <w:szCs w:val="24"/>
              </w:rPr>
            </w:pPr>
            <w:r w:rsidRPr="00731539">
              <w:t>To refine and perform as an ensemble with appropriate expression, chordal and rhythmic accompaniment.</w:t>
            </w:r>
          </w:p>
        </w:tc>
      </w:tr>
      <w:tr w:rsidR="00E426A8" w:rsidRPr="00FB4AEC" w14:paraId="0D66A262" w14:textId="77777777" w:rsidTr="00E426A8">
        <w:trPr>
          <w:trHeight w:val="3347"/>
        </w:trPr>
        <w:tc>
          <w:tcPr>
            <w:tcW w:w="5151" w:type="dxa"/>
          </w:tcPr>
          <w:p w14:paraId="6D64C8A1" w14:textId="77777777" w:rsidR="00E426A8" w:rsidRDefault="00E426A8" w:rsidP="00141D55">
            <w:pPr>
              <w:rPr>
                <w:rFonts w:ascii="Comic Sans MS" w:hAnsi="Comic Sans MS"/>
                <w:b/>
                <w:sz w:val="40"/>
                <w:szCs w:val="40"/>
              </w:rPr>
            </w:pPr>
            <w:bookmarkStart w:id="0" w:name="_Hlk207718878"/>
            <w:r>
              <w:rPr>
                <w:rFonts w:ascii="Comic Sans MS" w:hAnsi="Comic Sans MS"/>
                <w:b/>
                <w:sz w:val="40"/>
                <w:szCs w:val="40"/>
              </w:rPr>
              <w:t>ART/D&amp;T</w:t>
            </w:r>
          </w:p>
          <w:p w14:paraId="4E71C398" w14:textId="77777777" w:rsidR="00E426A8" w:rsidRDefault="00E426A8" w:rsidP="00141D55">
            <w:pPr>
              <w:rPr>
                <w:rFonts w:ascii="Comic Sans MS" w:hAnsi="Comic Sans MS"/>
                <w:b/>
                <w:sz w:val="40"/>
                <w:szCs w:val="40"/>
              </w:rPr>
            </w:pPr>
            <w:r>
              <w:rPr>
                <w:noProof/>
                <w:lang w:eastAsia="en-GB"/>
              </w:rPr>
              <w:drawing>
                <wp:anchor distT="0" distB="0" distL="114300" distR="114300" simplePos="0" relativeHeight="251678720" behindDoc="0" locked="0" layoutInCell="1" allowOverlap="1" wp14:anchorId="53B32998" wp14:editId="1B4F9652">
                  <wp:simplePos x="0" y="0"/>
                  <wp:positionH relativeFrom="column">
                    <wp:posOffset>1005659</wp:posOffset>
                  </wp:positionH>
                  <wp:positionV relativeFrom="paragraph">
                    <wp:posOffset>448491</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Pr>
                <w:noProof/>
                <w:lang w:eastAsia="en-GB"/>
              </w:rPr>
              <w:drawing>
                <wp:inline distT="0" distB="0" distL="0" distR="0" wp14:anchorId="5746830E" wp14:editId="471EA3ED">
                  <wp:extent cx="846070"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57667" cy="1699379"/>
                          </a:xfrm>
                          <a:prstGeom prst="rect">
                            <a:avLst/>
                          </a:prstGeom>
                        </pic:spPr>
                      </pic:pic>
                    </a:graphicData>
                  </a:graphic>
                </wp:inline>
              </w:drawing>
            </w:r>
          </w:p>
        </w:tc>
        <w:tc>
          <w:tcPr>
            <w:tcW w:w="656" w:type="dxa"/>
          </w:tcPr>
          <w:p w14:paraId="7D6988D7" w14:textId="77777777" w:rsidR="00E426A8" w:rsidRDefault="00E426A8" w:rsidP="00141D55">
            <w:pPr>
              <w:rPr>
                <w:rFonts w:ascii="Comic Sans MS" w:hAnsi="Comic Sans MS"/>
                <w:b/>
                <w:sz w:val="28"/>
                <w:szCs w:val="28"/>
              </w:rPr>
            </w:pPr>
          </w:p>
        </w:tc>
        <w:tc>
          <w:tcPr>
            <w:tcW w:w="5644" w:type="dxa"/>
          </w:tcPr>
          <w:p w14:paraId="16B052DF" w14:textId="77777777" w:rsidR="00E426A8" w:rsidRDefault="00E426A8" w:rsidP="00737A35">
            <w:r>
              <w:t>Drawing- Make my voice heard</w:t>
            </w:r>
          </w:p>
          <w:p w14:paraId="07148B50" w14:textId="0567F29B" w:rsidR="00E426A8" w:rsidRPr="00564BF2" w:rsidRDefault="00E426A8" w:rsidP="00737A35">
            <w:pPr>
              <w:rPr>
                <w:rFonts w:ascii="Comic Sans MS" w:hAnsi="Comic Sans MS"/>
                <w:sz w:val="24"/>
                <w:szCs w:val="24"/>
              </w:rPr>
            </w:pPr>
            <w:r w:rsidRPr="000C6F32">
              <w:t>From the Ancient Maya to modern-day street art, children look at how artists convey a message. Exploring imagery, symbols, expressive mark making, and ‘chiaroscuro’ children consider audience and impact to create powerful drawings to make their voices heard.</w:t>
            </w:r>
          </w:p>
        </w:tc>
      </w:tr>
      <w:bookmarkEnd w:id="0"/>
      <w:tr w:rsidR="00614C31" w:rsidRPr="00FB4AEC" w14:paraId="08374B34" w14:textId="77777777" w:rsidTr="00E426A8">
        <w:trPr>
          <w:trHeight w:val="3347"/>
        </w:trPr>
        <w:tc>
          <w:tcPr>
            <w:tcW w:w="5151" w:type="dxa"/>
          </w:tcPr>
          <w:p w14:paraId="361B8DA7" w14:textId="77777777" w:rsidR="00614C31" w:rsidRDefault="00614C31" w:rsidP="00614C31">
            <w:pPr>
              <w:rPr>
                <w:rFonts w:ascii="Comic Sans MS" w:hAnsi="Comic Sans MS"/>
                <w:b/>
                <w:sz w:val="40"/>
                <w:szCs w:val="40"/>
              </w:rPr>
            </w:pPr>
            <w:r>
              <w:rPr>
                <w:rFonts w:ascii="Comic Sans MS" w:hAnsi="Comic Sans MS"/>
                <w:b/>
                <w:sz w:val="40"/>
                <w:szCs w:val="40"/>
              </w:rPr>
              <w:lastRenderedPageBreak/>
              <w:t>Computing</w:t>
            </w:r>
          </w:p>
          <w:p w14:paraId="3052DF80" w14:textId="5A160D84" w:rsidR="00935807" w:rsidRDefault="00935807" w:rsidP="00614C31">
            <w:pPr>
              <w:rPr>
                <w:rFonts w:ascii="Comic Sans MS" w:hAnsi="Comic Sans MS"/>
                <w:b/>
                <w:sz w:val="40"/>
                <w:szCs w:val="40"/>
              </w:rPr>
            </w:pPr>
            <w:r w:rsidRPr="00935807">
              <w:rPr>
                <w:rFonts w:ascii="Comic Sans MS" w:hAnsi="Comic Sans MS"/>
                <w:b/>
                <w:noProof/>
                <w:sz w:val="40"/>
                <w:szCs w:val="40"/>
              </w:rPr>
              <w:drawing>
                <wp:inline distT="0" distB="0" distL="0" distR="0" wp14:anchorId="1B117698" wp14:editId="07FF5F71">
                  <wp:extent cx="2584450" cy="1728197"/>
                  <wp:effectExtent l="0" t="0" r="635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92964" cy="1733890"/>
                          </a:xfrm>
                          <a:prstGeom prst="rect">
                            <a:avLst/>
                          </a:prstGeom>
                        </pic:spPr>
                      </pic:pic>
                    </a:graphicData>
                  </a:graphic>
                </wp:inline>
              </w:drawing>
            </w:r>
          </w:p>
        </w:tc>
        <w:tc>
          <w:tcPr>
            <w:tcW w:w="656" w:type="dxa"/>
          </w:tcPr>
          <w:p w14:paraId="7654EFEA" w14:textId="77777777" w:rsidR="00614C31" w:rsidRDefault="00614C31" w:rsidP="00614C31">
            <w:pPr>
              <w:rPr>
                <w:rFonts w:ascii="Comic Sans MS" w:hAnsi="Comic Sans MS"/>
                <w:b/>
                <w:sz w:val="28"/>
                <w:szCs w:val="28"/>
              </w:rPr>
            </w:pPr>
          </w:p>
        </w:tc>
        <w:tc>
          <w:tcPr>
            <w:tcW w:w="5644" w:type="dxa"/>
          </w:tcPr>
          <w:p w14:paraId="15D97250"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Discuss various issues online that can leave pupils feeling sad, frightened, worried or uncomfortable and can describe numerous ways to get help.</w:t>
            </w:r>
          </w:p>
          <w:p w14:paraId="52033523"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Explain how sharing online can have both positive and negative impacts.</w:t>
            </w:r>
          </w:p>
          <w:p w14:paraId="601A63E4"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Be aware of how to seek consent from others before sharing material online and describe how content can still be shared online even if it is set to private.</w:t>
            </w:r>
          </w:p>
          <w:p w14:paraId="6F771C69"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Explain what a digital reputation is and what it can consist of.</w:t>
            </w:r>
          </w:p>
          <w:p w14:paraId="4789C847"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Understand the importance of capturing evidence of online bullying and demonstrate some of these methods on the devices used at school.</w:t>
            </w:r>
          </w:p>
          <w:p w14:paraId="0BD5276F"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Describe ways to manage passwords and strategies to add extra security, such as two-factor authentication.</w:t>
            </w:r>
          </w:p>
          <w:p w14:paraId="0B56866C"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Explain what to do if passwords are shared, lost or stolen.</w:t>
            </w:r>
          </w:p>
          <w:p w14:paraId="116FA073"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Describe strategies to identify scams.</w:t>
            </w:r>
          </w:p>
          <w:p w14:paraId="026B0CA2" w14:textId="77777777" w:rsidR="00A16F42" w:rsidRPr="00A16F42" w:rsidRDefault="00A16F42" w:rsidP="00A16F42">
            <w:pPr>
              <w:numPr>
                <w:ilvl w:val="0"/>
                <w:numId w:val="3"/>
              </w:numPr>
              <w:shd w:val="clear" w:color="auto" w:fill="F0F6FA"/>
              <w:spacing w:before="100" w:beforeAutospacing="1" w:after="100" w:afterAutospacing="1"/>
              <w:rPr>
                <w:rFonts w:eastAsia="Times New Roman" w:cstheme="minorHAnsi"/>
                <w:color w:val="222222"/>
                <w:lang w:eastAsia="en-GB"/>
              </w:rPr>
            </w:pPr>
            <w:r w:rsidRPr="00A16F42">
              <w:rPr>
                <w:rFonts w:eastAsia="Times New Roman" w:cstheme="minorHAnsi"/>
                <w:color w:val="222222"/>
                <w:lang w:eastAsia="en-GB"/>
              </w:rPr>
              <w:t>Explain ways to increase their privacy settings and understand why it is important to keep their software updated.</w:t>
            </w:r>
          </w:p>
          <w:p w14:paraId="3384C99D" w14:textId="77777777" w:rsidR="00614C31" w:rsidRDefault="00614C31" w:rsidP="00614C31"/>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1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AD6F" w14:textId="77777777" w:rsidR="0057438C" w:rsidRDefault="0057438C" w:rsidP="00FE26F3">
      <w:pPr>
        <w:spacing w:after="0" w:line="240" w:lineRule="auto"/>
      </w:pPr>
      <w:r>
        <w:separator/>
      </w:r>
    </w:p>
  </w:endnote>
  <w:endnote w:type="continuationSeparator" w:id="0">
    <w:p w14:paraId="039FFCBB" w14:textId="77777777" w:rsidR="0057438C" w:rsidRDefault="0057438C"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1116" w14:textId="77777777" w:rsidR="0057438C" w:rsidRDefault="0057438C" w:rsidP="00FE26F3">
      <w:pPr>
        <w:spacing w:after="0" w:line="240" w:lineRule="auto"/>
      </w:pPr>
      <w:r>
        <w:separator/>
      </w:r>
    </w:p>
  </w:footnote>
  <w:footnote w:type="continuationSeparator" w:id="0">
    <w:p w14:paraId="03B8D2A3" w14:textId="77777777" w:rsidR="0057438C" w:rsidRDefault="0057438C"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8E5E" w14:textId="6B79A61F"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w:t>
    </w:r>
    <w:r w:rsidR="00141D55">
      <w:rPr>
        <w:rFonts w:ascii="Comic Sans MS" w:hAnsi="Comic Sans MS"/>
        <w:b/>
        <w:sz w:val="28"/>
        <w:szCs w:val="28"/>
      </w:rPr>
      <w:t>6</w:t>
    </w:r>
    <w:r w:rsidR="005D1AAD">
      <w:rPr>
        <w:rFonts w:ascii="Comic Sans MS" w:hAnsi="Comic Sans MS"/>
        <w:b/>
        <w:sz w:val="28"/>
        <w:szCs w:val="28"/>
      </w:rPr>
      <w:t xml:space="preserve"> </w:t>
    </w:r>
    <w:r w:rsidR="00DB4E5D">
      <w:rPr>
        <w:rFonts w:ascii="Comic Sans MS" w:hAnsi="Comic Sans MS"/>
        <w:b/>
        <w:sz w:val="28"/>
        <w:szCs w:val="28"/>
      </w:rPr>
      <w:t>Autumn</w:t>
    </w:r>
    <w:r w:rsidR="005D1AAD">
      <w:rPr>
        <w:rFonts w:ascii="Comic Sans MS" w:hAnsi="Comic Sans MS"/>
        <w:b/>
        <w:sz w:val="28"/>
        <w:szCs w:val="28"/>
      </w:rPr>
      <w:t xml:space="preserve"> 1 </w:t>
    </w:r>
    <w:r w:rsidR="00FE26F3">
      <w:rPr>
        <w:rFonts w:ascii="Comic Sans MS" w:hAnsi="Comic Sans MS"/>
        <w:b/>
        <w:sz w:val="28"/>
        <w:szCs w:val="28"/>
      </w:rPr>
      <w:t>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F1654"/>
    <w:multiLevelType w:val="multilevel"/>
    <w:tmpl w:val="A1D4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804349432">
    <w:abstractNumId w:val="1"/>
  </w:num>
  <w:num w:numId="2" w16cid:durableId="1769962702">
    <w:abstractNumId w:val="1"/>
  </w:num>
  <w:num w:numId="3" w16cid:durableId="1970817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057576"/>
    <w:rsid w:val="00075820"/>
    <w:rsid w:val="000A684A"/>
    <w:rsid w:val="000C27F7"/>
    <w:rsid w:val="001105F8"/>
    <w:rsid w:val="001144F2"/>
    <w:rsid w:val="00122AC0"/>
    <w:rsid w:val="0013549A"/>
    <w:rsid w:val="00135995"/>
    <w:rsid w:val="00141D55"/>
    <w:rsid w:val="00165EB6"/>
    <w:rsid w:val="00177727"/>
    <w:rsid w:val="0018427C"/>
    <w:rsid w:val="001A6E09"/>
    <w:rsid w:val="001E4796"/>
    <w:rsid w:val="002450DA"/>
    <w:rsid w:val="00275329"/>
    <w:rsid w:val="002A5A8A"/>
    <w:rsid w:val="002C6CF4"/>
    <w:rsid w:val="002C6E18"/>
    <w:rsid w:val="002D68BA"/>
    <w:rsid w:val="002E53B9"/>
    <w:rsid w:val="00366F6A"/>
    <w:rsid w:val="003A29A6"/>
    <w:rsid w:val="003B5925"/>
    <w:rsid w:val="00406591"/>
    <w:rsid w:val="00407057"/>
    <w:rsid w:val="0041514C"/>
    <w:rsid w:val="00494116"/>
    <w:rsid w:val="004A41D1"/>
    <w:rsid w:val="004B5B09"/>
    <w:rsid w:val="004F5336"/>
    <w:rsid w:val="00564BF2"/>
    <w:rsid w:val="0057438C"/>
    <w:rsid w:val="00574F51"/>
    <w:rsid w:val="005C7B15"/>
    <w:rsid w:val="005D1AAD"/>
    <w:rsid w:val="006026BC"/>
    <w:rsid w:val="00614C31"/>
    <w:rsid w:val="00634E47"/>
    <w:rsid w:val="00645F74"/>
    <w:rsid w:val="0065385E"/>
    <w:rsid w:val="006B2B28"/>
    <w:rsid w:val="006E3A9B"/>
    <w:rsid w:val="00737A35"/>
    <w:rsid w:val="00742707"/>
    <w:rsid w:val="00787E9F"/>
    <w:rsid w:val="00793BA4"/>
    <w:rsid w:val="007979D9"/>
    <w:rsid w:val="007B316B"/>
    <w:rsid w:val="007B6C5C"/>
    <w:rsid w:val="008206EF"/>
    <w:rsid w:val="00857661"/>
    <w:rsid w:val="00862100"/>
    <w:rsid w:val="00876693"/>
    <w:rsid w:val="00876F83"/>
    <w:rsid w:val="008F078D"/>
    <w:rsid w:val="008F1799"/>
    <w:rsid w:val="008F5B91"/>
    <w:rsid w:val="00935807"/>
    <w:rsid w:val="00994600"/>
    <w:rsid w:val="009B2170"/>
    <w:rsid w:val="009D369E"/>
    <w:rsid w:val="00A16F42"/>
    <w:rsid w:val="00A62141"/>
    <w:rsid w:val="00A84233"/>
    <w:rsid w:val="00AC1D8A"/>
    <w:rsid w:val="00AC24D0"/>
    <w:rsid w:val="00B10D6B"/>
    <w:rsid w:val="00B53434"/>
    <w:rsid w:val="00BA5BD0"/>
    <w:rsid w:val="00C63612"/>
    <w:rsid w:val="00C6754A"/>
    <w:rsid w:val="00C72B3D"/>
    <w:rsid w:val="00D178CA"/>
    <w:rsid w:val="00D40581"/>
    <w:rsid w:val="00D4517A"/>
    <w:rsid w:val="00D4772B"/>
    <w:rsid w:val="00DB04C4"/>
    <w:rsid w:val="00DB1E89"/>
    <w:rsid w:val="00DB4E5D"/>
    <w:rsid w:val="00DC5B3D"/>
    <w:rsid w:val="00DF416E"/>
    <w:rsid w:val="00E32B2B"/>
    <w:rsid w:val="00E40354"/>
    <w:rsid w:val="00E426A8"/>
    <w:rsid w:val="00E506DA"/>
    <w:rsid w:val="00E73F00"/>
    <w:rsid w:val="00EA2DC4"/>
    <w:rsid w:val="00EB404F"/>
    <w:rsid w:val="00EB7A0C"/>
    <w:rsid w:val="00EC07A5"/>
    <w:rsid w:val="00ED110E"/>
    <w:rsid w:val="00ED3AF5"/>
    <w:rsid w:val="00EF171C"/>
    <w:rsid w:val="00F143FE"/>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customStyle="1" w:styleId="UnresolvedMention1">
    <w:name w:val="Unresolved Mention1"/>
    <w:basedOn w:val="DefaultParagraphFont"/>
    <w:uiPriority w:val="99"/>
    <w:semiHidden/>
    <w:unhideWhenUsed/>
    <w:rsid w:val="00D4772B"/>
    <w:rPr>
      <w:color w:val="605E5C"/>
      <w:shd w:val="clear" w:color="auto" w:fill="E1DFDD"/>
    </w:rPr>
  </w:style>
  <w:style w:type="paragraph" w:styleId="NoSpacing">
    <w:name w:val="No Spacing"/>
    <w:uiPriority w:val="1"/>
    <w:qFormat/>
    <w:rsid w:val="00141D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295327735">
      <w:bodyDiv w:val="1"/>
      <w:marLeft w:val="0"/>
      <w:marRight w:val="0"/>
      <w:marTop w:val="0"/>
      <w:marBottom w:val="0"/>
      <w:divBdr>
        <w:top w:val="none" w:sz="0" w:space="0" w:color="auto"/>
        <w:left w:val="none" w:sz="0" w:space="0" w:color="auto"/>
        <w:bottom w:val="none" w:sz="0" w:space="0" w:color="auto"/>
        <w:right w:val="none" w:sz="0" w:space="0" w:color="auto"/>
      </w:divBdr>
    </w:div>
    <w:div w:id="131656519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Pauline O'Donnell</cp:lastModifiedBy>
  <cp:revision>9</cp:revision>
  <dcterms:created xsi:type="dcterms:W3CDTF">2025-09-01T15:25:00Z</dcterms:created>
  <dcterms:modified xsi:type="dcterms:W3CDTF">2025-09-10T13:17:00Z</dcterms:modified>
</cp:coreProperties>
</file>